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0378E" w14:textId="4C0A7B88" w:rsidR="006417B1" w:rsidRPr="00284FA0" w:rsidRDefault="005551A3" w:rsidP="005551A3">
      <w:pPr>
        <w:pStyle w:val="Heading2"/>
        <w:shd w:val="clear" w:color="auto" w:fill="414F5E" w:themeFill="accent6" w:themeFillShade="BF"/>
        <w:jc w:val="center"/>
        <w:rPr>
          <w:b/>
          <w:bCs/>
          <w:color w:val="FFFFFF" w:themeColor="background1"/>
          <w:sz w:val="28"/>
          <w:szCs w:val="28"/>
        </w:rPr>
      </w:pPr>
      <w:bookmarkStart w:id="0" w:name="_Hlk39580785"/>
      <w:r w:rsidRPr="00284FA0">
        <w:rPr>
          <w:b/>
          <w:bCs/>
          <w:color w:val="FFFFFF" w:themeColor="background1"/>
          <w:sz w:val="28"/>
          <w:szCs w:val="28"/>
        </w:rPr>
        <w:t xml:space="preserve">HOW TO MANAGE </w:t>
      </w:r>
      <w:r w:rsidR="00284132">
        <w:rPr>
          <w:b/>
          <w:bCs/>
          <w:color w:val="FFFFFF" w:themeColor="background1"/>
          <w:sz w:val="28"/>
          <w:szCs w:val="28"/>
        </w:rPr>
        <w:t xml:space="preserve">SYMPTOMATIC </w:t>
      </w:r>
      <w:r w:rsidRPr="00284FA0">
        <w:rPr>
          <w:b/>
          <w:bCs/>
          <w:color w:val="FFFFFF" w:themeColor="background1"/>
          <w:sz w:val="28"/>
          <w:szCs w:val="28"/>
        </w:rPr>
        <w:t xml:space="preserve">PATIENTS </w:t>
      </w:r>
      <w:r w:rsidR="002D296B" w:rsidRPr="00284FA0">
        <w:rPr>
          <w:b/>
          <w:bCs/>
          <w:color w:val="FFFFFF" w:themeColor="background1"/>
          <w:sz w:val="28"/>
          <w:szCs w:val="28"/>
        </w:rPr>
        <w:t>IN THE CLINIC</w:t>
      </w:r>
      <w:bookmarkEnd w:id="0"/>
    </w:p>
    <w:p w14:paraId="2BD8A0B8" w14:textId="77777777" w:rsidR="005551A3" w:rsidRDefault="005551A3" w:rsidP="005551A3">
      <w:pPr>
        <w:jc w:val="both"/>
        <w:rPr>
          <w:rFonts w:asciiTheme="majorHAnsi" w:hAnsiTheme="majorHAnsi" w:cstheme="majorHAnsi"/>
        </w:rPr>
      </w:pPr>
    </w:p>
    <w:p w14:paraId="06B542C7" w14:textId="014BCAE6" w:rsidR="006417B1" w:rsidRPr="00284FA0" w:rsidRDefault="005551A3" w:rsidP="005551A3">
      <w:pPr>
        <w:jc w:val="both"/>
        <w:rPr>
          <w:rFonts w:asciiTheme="majorHAnsi" w:hAnsiTheme="majorHAnsi" w:cstheme="majorHAnsi"/>
          <w:b/>
          <w:bCs/>
        </w:rPr>
      </w:pPr>
      <w:r w:rsidRPr="00284FA0">
        <w:rPr>
          <w:rFonts w:asciiTheme="majorHAnsi" w:hAnsiTheme="majorHAnsi" w:cstheme="majorHAnsi"/>
          <w:b/>
          <w:bCs/>
        </w:rPr>
        <w:t xml:space="preserve">SCENARIO 1: </w:t>
      </w:r>
      <w:r w:rsidR="006417B1" w:rsidRPr="00284FA0">
        <w:rPr>
          <w:rFonts w:asciiTheme="majorHAnsi" w:hAnsiTheme="majorHAnsi" w:cstheme="majorHAnsi"/>
          <w:b/>
          <w:bCs/>
        </w:rPr>
        <w:t xml:space="preserve">If a scheduled patient is suspected to have symptoms </w:t>
      </w:r>
      <w:r w:rsidR="006417B1" w:rsidRPr="00284FA0">
        <w:rPr>
          <w:rFonts w:asciiTheme="majorHAnsi" w:hAnsiTheme="majorHAnsi" w:cstheme="majorHAnsi"/>
          <w:b/>
          <w:bCs/>
          <w:u w:val="single"/>
        </w:rPr>
        <w:t>PRIOR</w:t>
      </w:r>
      <w:r w:rsidR="006417B1" w:rsidRPr="00284FA0">
        <w:rPr>
          <w:rFonts w:asciiTheme="majorHAnsi" w:hAnsiTheme="majorHAnsi" w:cstheme="majorHAnsi"/>
          <w:b/>
          <w:bCs/>
        </w:rPr>
        <w:t xml:space="preserve"> to their arrival in the clinic</w:t>
      </w:r>
    </w:p>
    <w:p w14:paraId="6E230F4A" w14:textId="3F30B179" w:rsidR="006417B1" w:rsidRPr="005551A3" w:rsidRDefault="001D0DB9" w:rsidP="005551A3">
      <w:pPr>
        <w:pStyle w:val="ListParagraph"/>
        <w:numPr>
          <w:ilvl w:val="0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Reschedule the appointment as a virtual visit</w:t>
      </w:r>
    </w:p>
    <w:p w14:paraId="1252E084" w14:textId="2B4B85B6" w:rsidR="001D0DB9" w:rsidRPr="005551A3" w:rsidRDefault="001D0DB9" w:rsidP="005551A3">
      <w:pPr>
        <w:pStyle w:val="ListParagraph"/>
        <w:numPr>
          <w:ilvl w:val="0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If in-person medical evaluation is necessary:</w:t>
      </w:r>
    </w:p>
    <w:p w14:paraId="57F0E3F2" w14:textId="7DFF1603" w:rsidR="001D0DB9" w:rsidRPr="005551A3" w:rsidRDefault="001D0DB9" w:rsidP="005551A3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Schedule the patient at the end of the day when no other patients are present</w:t>
      </w:r>
    </w:p>
    <w:p w14:paraId="3DFC7EEE" w14:textId="63ACB965" w:rsidR="000C3836" w:rsidRPr="005551A3" w:rsidRDefault="000C3836" w:rsidP="005551A3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Notify providers and clinic staff</w:t>
      </w:r>
    </w:p>
    <w:p w14:paraId="678AD283" w14:textId="63A8AE77" w:rsidR="000218C0" w:rsidRPr="005551A3" w:rsidRDefault="000218C0" w:rsidP="005551A3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Inform staff at the Welcome Station. If the clinic does not have a Welcome Station:</w:t>
      </w:r>
    </w:p>
    <w:p w14:paraId="7BDA7E98" w14:textId="44CA58F4" w:rsidR="001D0DB9" w:rsidRPr="005551A3" w:rsidRDefault="000C3836" w:rsidP="005551A3">
      <w:pPr>
        <w:pStyle w:val="ListParagraph"/>
        <w:numPr>
          <w:ilvl w:val="2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Ask the patient to call after arrival at the clinic but before entering the premises</w:t>
      </w:r>
    </w:p>
    <w:p w14:paraId="2B1E47A0" w14:textId="77777777" w:rsidR="000C3836" w:rsidRPr="005551A3" w:rsidRDefault="000C3836" w:rsidP="005551A3">
      <w:pPr>
        <w:pStyle w:val="ListParagraph"/>
        <w:numPr>
          <w:ilvl w:val="2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Meet the patient outside the facility</w:t>
      </w:r>
    </w:p>
    <w:p w14:paraId="0CF4E46B" w14:textId="77777777" w:rsidR="008222B8" w:rsidRPr="00035DC0" w:rsidRDefault="008222B8" w:rsidP="008222B8">
      <w:pPr>
        <w:pStyle w:val="ListParagraph"/>
        <w:numPr>
          <w:ilvl w:val="1"/>
          <w:numId w:val="31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 xml:space="preserve">Immediately </w:t>
      </w:r>
      <w:r>
        <w:rPr>
          <w:rFonts w:asciiTheme="majorHAnsi" w:hAnsiTheme="majorHAnsi" w:cstheme="majorHAnsi"/>
        </w:rPr>
        <w:t>provide a surgical mask if not already wearing a mask.</w:t>
      </w:r>
      <w:r w:rsidRPr="00035DC0">
        <w:rPr>
          <w:rFonts w:asciiTheme="majorHAnsi" w:hAnsiTheme="majorHAnsi" w:cstheme="majorHAnsi"/>
        </w:rPr>
        <w:t xml:space="preserve"> </w:t>
      </w:r>
    </w:p>
    <w:p w14:paraId="0C265FEC" w14:textId="2DE35592" w:rsidR="000C3836" w:rsidRPr="005551A3" w:rsidRDefault="000C3836" w:rsidP="005551A3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Route the patient directly to designated room; bypass common areas if possible; they should not be allowed to wait in the waiting area</w:t>
      </w:r>
    </w:p>
    <w:p w14:paraId="694C36A2" w14:textId="4108C96B" w:rsidR="000C3836" w:rsidRPr="005551A3" w:rsidRDefault="000C3836" w:rsidP="005551A3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The door to the exam room must remain closed while the patient is in the room</w:t>
      </w:r>
    </w:p>
    <w:p w14:paraId="0923D415" w14:textId="402A91D9" w:rsidR="000C3836" w:rsidRDefault="000C3836" w:rsidP="005551A3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Only essential staff should be in the room</w:t>
      </w:r>
    </w:p>
    <w:p w14:paraId="19F51317" w14:textId="77777777" w:rsidR="005A5DCC" w:rsidRDefault="005A5DCC" w:rsidP="005A5DCC">
      <w:pPr>
        <w:pStyle w:val="ListParagraph"/>
        <w:numPr>
          <w:ilvl w:val="1"/>
          <w:numId w:val="31"/>
        </w:numPr>
        <w:spacing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Consider placing signage outside the exam door to prevent accidental exposure risk</w:t>
      </w:r>
    </w:p>
    <w:p w14:paraId="478D4C75" w14:textId="77777777" w:rsidR="00E675E8" w:rsidRPr="00416845" w:rsidRDefault="00E675E8" w:rsidP="00E675E8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Notify rooming MA/RN about patient’s symptoms, </w:t>
      </w:r>
      <w:proofErr w:type="gramStart"/>
      <w:r>
        <w:rPr>
          <w:rFonts w:asciiTheme="majorHAnsi" w:hAnsiTheme="majorHAnsi" w:cstheme="majorHAnsi"/>
        </w:rPr>
        <w:t>temperature</w:t>
      </w:r>
      <w:proofErr w:type="gramEnd"/>
      <w:r>
        <w:rPr>
          <w:rFonts w:asciiTheme="majorHAnsi" w:hAnsiTheme="majorHAnsi" w:cstheme="majorHAnsi"/>
        </w:rPr>
        <w:t xml:space="preserve"> and any other relevant information</w:t>
      </w:r>
    </w:p>
    <w:p w14:paraId="1D7F947C" w14:textId="1A630A7F" w:rsidR="000C3836" w:rsidRPr="005551A3" w:rsidRDefault="000C3836" w:rsidP="005551A3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Staff should don PPE prior to attending to or interacting with the patient</w:t>
      </w:r>
    </w:p>
    <w:p w14:paraId="6496664D" w14:textId="27B0B78A" w:rsidR="000218C0" w:rsidRPr="005551A3" w:rsidRDefault="000218C0" w:rsidP="005551A3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Accompany patient to the door, ensuring they do not have contact with any other patients</w:t>
      </w:r>
    </w:p>
    <w:p w14:paraId="2F15F6C9" w14:textId="5A7E39F7" w:rsidR="000C3836" w:rsidRPr="005551A3" w:rsidRDefault="000C3836" w:rsidP="005551A3">
      <w:pPr>
        <w:pStyle w:val="ListParagraph"/>
        <w:numPr>
          <w:ilvl w:val="1"/>
          <w:numId w:val="31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Follow</w:t>
      </w:r>
      <w:r w:rsidR="005551A3">
        <w:rPr>
          <w:rFonts w:asciiTheme="majorHAnsi" w:hAnsiTheme="majorHAnsi" w:cstheme="majorHAnsi"/>
        </w:rPr>
        <w:t xml:space="preserve"> </w:t>
      </w:r>
      <w:r w:rsidR="002061CA">
        <w:rPr>
          <w:rFonts w:asciiTheme="majorHAnsi" w:hAnsiTheme="majorHAnsi" w:cstheme="majorHAnsi"/>
        </w:rPr>
        <w:t>“</w:t>
      </w:r>
      <w:r w:rsidR="00A00963">
        <w:rPr>
          <w:rFonts w:asciiTheme="majorHAnsi" w:hAnsiTheme="majorHAnsi" w:cstheme="majorHAnsi"/>
        </w:rPr>
        <w:t xml:space="preserve">terminal </w:t>
      </w:r>
      <w:r w:rsidR="005551A3">
        <w:rPr>
          <w:rFonts w:asciiTheme="majorHAnsi" w:hAnsiTheme="majorHAnsi" w:cstheme="majorHAnsi"/>
        </w:rPr>
        <w:t>cleaning protocol</w:t>
      </w:r>
      <w:r w:rsidR="002061CA">
        <w:rPr>
          <w:rFonts w:asciiTheme="majorHAnsi" w:hAnsiTheme="majorHAnsi" w:cstheme="majorHAnsi"/>
        </w:rPr>
        <w:t>”</w:t>
      </w:r>
      <w:r w:rsidR="005551A3">
        <w:rPr>
          <w:rFonts w:asciiTheme="majorHAnsi" w:hAnsiTheme="majorHAnsi" w:cstheme="majorHAnsi"/>
        </w:rPr>
        <w:t xml:space="preserve"> </w:t>
      </w:r>
      <w:r w:rsidRPr="005551A3">
        <w:rPr>
          <w:rFonts w:asciiTheme="majorHAnsi" w:hAnsiTheme="majorHAnsi" w:cstheme="majorHAnsi"/>
        </w:rPr>
        <w:t>after patient has left the room</w:t>
      </w:r>
      <w:r w:rsidR="00A00963">
        <w:rPr>
          <w:rFonts w:asciiTheme="majorHAnsi" w:hAnsiTheme="majorHAnsi" w:cstheme="majorHAnsi"/>
        </w:rPr>
        <w:t xml:space="preserve"> </w:t>
      </w:r>
    </w:p>
    <w:p w14:paraId="3390ABCA" w14:textId="46634F99" w:rsidR="005462EB" w:rsidRDefault="005551A3" w:rsidP="005551A3">
      <w:pPr>
        <w:jc w:val="both"/>
        <w:rPr>
          <w:rFonts w:asciiTheme="majorHAnsi" w:hAnsiTheme="majorHAnsi" w:cstheme="majorHAnsi"/>
          <w:b/>
          <w:bCs/>
        </w:rPr>
      </w:pPr>
      <w:r w:rsidRPr="00284FA0">
        <w:rPr>
          <w:rFonts w:asciiTheme="majorHAnsi" w:hAnsiTheme="majorHAnsi" w:cstheme="majorHAnsi"/>
          <w:b/>
          <w:bCs/>
        </w:rPr>
        <w:t xml:space="preserve">SCENARIO 2: </w:t>
      </w:r>
      <w:r w:rsidR="000C3836" w:rsidRPr="00284FA0">
        <w:rPr>
          <w:rFonts w:asciiTheme="majorHAnsi" w:hAnsiTheme="majorHAnsi" w:cstheme="majorHAnsi"/>
          <w:b/>
          <w:bCs/>
        </w:rPr>
        <w:t xml:space="preserve">If </w:t>
      </w:r>
      <w:r w:rsidR="005462EB" w:rsidRPr="00284FA0">
        <w:rPr>
          <w:rFonts w:asciiTheme="majorHAnsi" w:hAnsiTheme="majorHAnsi" w:cstheme="majorHAnsi"/>
          <w:b/>
          <w:bCs/>
        </w:rPr>
        <w:t xml:space="preserve">a </w:t>
      </w:r>
      <w:r w:rsidRPr="00284FA0">
        <w:rPr>
          <w:rFonts w:asciiTheme="majorHAnsi" w:hAnsiTheme="majorHAnsi" w:cstheme="majorHAnsi"/>
          <w:b/>
          <w:bCs/>
        </w:rPr>
        <w:t xml:space="preserve">scheduled </w:t>
      </w:r>
      <w:r w:rsidR="005462EB" w:rsidRPr="00284FA0">
        <w:rPr>
          <w:rFonts w:asciiTheme="majorHAnsi" w:hAnsiTheme="majorHAnsi" w:cstheme="majorHAnsi"/>
          <w:b/>
          <w:bCs/>
        </w:rPr>
        <w:t xml:space="preserve">patient </w:t>
      </w:r>
      <w:r w:rsidR="00175D94">
        <w:rPr>
          <w:rFonts w:asciiTheme="majorHAnsi" w:hAnsiTheme="majorHAnsi" w:cstheme="majorHAnsi"/>
          <w:b/>
          <w:bCs/>
        </w:rPr>
        <w:t xml:space="preserve">is </w:t>
      </w:r>
      <w:r w:rsidR="005462EB" w:rsidRPr="00284FA0">
        <w:rPr>
          <w:rFonts w:asciiTheme="majorHAnsi" w:hAnsiTheme="majorHAnsi" w:cstheme="majorHAnsi"/>
          <w:b/>
          <w:bCs/>
        </w:rPr>
        <w:t>suspected to have COVID-19 symptoms</w:t>
      </w:r>
      <w:r w:rsidR="00175D94">
        <w:rPr>
          <w:rFonts w:asciiTheme="majorHAnsi" w:hAnsiTheme="majorHAnsi" w:cstheme="majorHAnsi"/>
          <w:b/>
          <w:bCs/>
        </w:rPr>
        <w:t xml:space="preserve"> </w:t>
      </w:r>
      <w:r w:rsidR="00175D94" w:rsidRPr="00855B37">
        <w:rPr>
          <w:rFonts w:asciiTheme="majorHAnsi" w:hAnsiTheme="majorHAnsi" w:cstheme="majorHAnsi"/>
          <w:b/>
          <w:bCs/>
          <w:u w:val="single"/>
        </w:rPr>
        <w:t>UPON</w:t>
      </w:r>
      <w:r w:rsidR="00175D94">
        <w:rPr>
          <w:rFonts w:asciiTheme="majorHAnsi" w:hAnsiTheme="majorHAnsi" w:cstheme="majorHAnsi"/>
          <w:b/>
          <w:bCs/>
        </w:rPr>
        <w:t xml:space="preserve"> arrival in the clinic</w:t>
      </w:r>
    </w:p>
    <w:p w14:paraId="75EC321F" w14:textId="1D817D15" w:rsidR="00035DC0" w:rsidRPr="00284FA0" w:rsidRDefault="00035DC0" w:rsidP="005551A3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AT THE WELCOME STATION</w:t>
      </w:r>
    </w:p>
    <w:p w14:paraId="682A1F93" w14:textId="77777777" w:rsidR="003028AB" w:rsidRPr="00035DC0" w:rsidRDefault="003028AB" w:rsidP="003028AB">
      <w:pPr>
        <w:pStyle w:val="ListParagraph"/>
        <w:numPr>
          <w:ilvl w:val="0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 xml:space="preserve">Immediately </w:t>
      </w:r>
      <w:r>
        <w:rPr>
          <w:rFonts w:asciiTheme="majorHAnsi" w:hAnsiTheme="majorHAnsi" w:cstheme="majorHAnsi"/>
        </w:rPr>
        <w:t>provide a surgical mask if not already wearing a mask.</w:t>
      </w:r>
      <w:r w:rsidRPr="00035DC0">
        <w:rPr>
          <w:rFonts w:asciiTheme="majorHAnsi" w:hAnsiTheme="majorHAnsi" w:cstheme="majorHAnsi"/>
        </w:rPr>
        <w:t xml:space="preserve"> </w:t>
      </w:r>
    </w:p>
    <w:p w14:paraId="1A757A90" w14:textId="77777777" w:rsidR="00035DC0" w:rsidRPr="00035DC0" w:rsidRDefault="00035DC0" w:rsidP="00035DC0">
      <w:pPr>
        <w:pStyle w:val="ListParagraph"/>
        <w:numPr>
          <w:ilvl w:val="0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 xml:space="preserve">Give them an </w:t>
      </w:r>
      <w:r w:rsidRPr="00175D94">
        <w:rPr>
          <w:rFonts w:asciiTheme="majorHAnsi" w:hAnsiTheme="majorHAnsi" w:cstheme="majorHAnsi"/>
          <w:b/>
          <w:bCs/>
        </w:rPr>
        <w:t>ORANGE</w:t>
      </w:r>
      <w:r w:rsidRPr="00035DC0">
        <w:rPr>
          <w:rFonts w:asciiTheme="majorHAnsi" w:hAnsiTheme="majorHAnsi" w:cstheme="majorHAnsi"/>
        </w:rPr>
        <w:t xml:space="preserve"> armband</w:t>
      </w:r>
    </w:p>
    <w:p w14:paraId="27EBAA46" w14:textId="77777777" w:rsidR="00035DC0" w:rsidRPr="00035DC0" w:rsidRDefault="00035DC0" w:rsidP="00035DC0">
      <w:pPr>
        <w:pStyle w:val="ListParagraph"/>
        <w:numPr>
          <w:ilvl w:val="0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Remind them to use hand gel</w:t>
      </w:r>
    </w:p>
    <w:p w14:paraId="16F00F9B" w14:textId="77777777" w:rsidR="00035DC0" w:rsidRPr="00035DC0" w:rsidRDefault="00035DC0" w:rsidP="00035DC0">
      <w:pPr>
        <w:pStyle w:val="ListParagraph"/>
        <w:numPr>
          <w:ilvl w:val="0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 xml:space="preserve">Alert front desk and clinic staff via EMR text </w:t>
      </w:r>
    </w:p>
    <w:p w14:paraId="12936E6D" w14:textId="77777777" w:rsidR="00035DC0" w:rsidRPr="00035DC0" w:rsidRDefault="00035DC0" w:rsidP="00035DC0">
      <w:pPr>
        <w:pStyle w:val="ListParagraph"/>
        <w:numPr>
          <w:ilvl w:val="0"/>
          <w:numId w:val="34"/>
        </w:numPr>
        <w:jc w:val="both"/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Remind all patients of social distancing rules, hand hygiene, respiratory etiquette</w:t>
      </w:r>
    </w:p>
    <w:p w14:paraId="3CFFF928" w14:textId="77777777" w:rsidR="00035DC0" w:rsidRPr="00035DC0" w:rsidRDefault="00035DC0" w:rsidP="00035DC0">
      <w:pPr>
        <w:pStyle w:val="ListParagraph"/>
        <w:numPr>
          <w:ilvl w:val="0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Check to see if the designated room is available (by phone)</w:t>
      </w:r>
    </w:p>
    <w:p w14:paraId="430637CB" w14:textId="77777777" w:rsidR="00035DC0" w:rsidRPr="00035DC0" w:rsidRDefault="00035DC0" w:rsidP="00035DC0">
      <w:pPr>
        <w:pStyle w:val="ListParagraph"/>
        <w:numPr>
          <w:ilvl w:val="1"/>
          <w:numId w:val="34"/>
        </w:numPr>
        <w:jc w:val="both"/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If not available, have them wait in their vehicle. If the wait time is expected to be longer than 1 hour, assign the patient to another exam room</w:t>
      </w:r>
    </w:p>
    <w:p w14:paraId="60972C6E" w14:textId="77777777" w:rsidR="00035DC0" w:rsidRPr="00035DC0" w:rsidRDefault="00035DC0" w:rsidP="00035DC0">
      <w:pPr>
        <w:pStyle w:val="ListParagraph"/>
        <w:numPr>
          <w:ilvl w:val="0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When the room is available:</w:t>
      </w:r>
    </w:p>
    <w:p w14:paraId="22904EF4" w14:textId="77777777" w:rsidR="00035DC0" w:rsidRPr="00035DC0" w:rsidRDefault="00035DC0" w:rsidP="00035DC0">
      <w:pPr>
        <w:pStyle w:val="ListParagraph"/>
        <w:numPr>
          <w:ilvl w:val="1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Inform clinic staff of incoming patient</w:t>
      </w:r>
    </w:p>
    <w:p w14:paraId="1531BC10" w14:textId="77777777" w:rsidR="00035DC0" w:rsidRPr="00035DC0" w:rsidRDefault="00035DC0" w:rsidP="00035DC0">
      <w:pPr>
        <w:pStyle w:val="ListParagraph"/>
        <w:numPr>
          <w:ilvl w:val="1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Escort the patient to the designated room</w:t>
      </w:r>
    </w:p>
    <w:p w14:paraId="300867FD" w14:textId="77777777" w:rsidR="00035DC0" w:rsidRPr="00035DC0" w:rsidRDefault="00035DC0" w:rsidP="00035DC0">
      <w:pPr>
        <w:pStyle w:val="ListParagraph"/>
        <w:numPr>
          <w:ilvl w:val="1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Bypass common areas if possible</w:t>
      </w:r>
    </w:p>
    <w:p w14:paraId="4D8A14E6" w14:textId="77777777" w:rsidR="00035DC0" w:rsidRPr="00035DC0" w:rsidRDefault="00035DC0" w:rsidP="00035DC0">
      <w:pPr>
        <w:pStyle w:val="ListParagraph"/>
        <w:numPr>
          <w:ilvl w:val="1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Patients should not be allowed to wait in the lobby or common areas</w:t>
      </w:r>
    </w:p>
    <w:p w14:paraId="45509A0A" w14:textId="77777777" w:rsidR="00035DC0" w:rsidRPr="00035DC0" w:rsidRDefault="00035DC0" w:rsidP="00035DC0">
      <w:pPr>
        <w:pStyle w:val="ListParagraph"/>
        <w:numPr>
          <w:ilvl w:val="1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>They should remain 6 feet away from other patients in the office</w:t>
      </w:r>
    </w:p>
    <w:p w14:paraId="40324D58" w14:textId="7302938D" w:rsidR="00035DC0" w:rsidRDefault="00035DC0" w:rsidP="00035DC0">
      <w:pPr>
        <w:pStyle w:val="ListParagraph"/>
        <w:numPr>
          <w:ilvl w:val="1"/>
          <w:numId w:val="34"/>
        </w:numPr>
        <w:rPr>
          <w:rFonts w:asciiTheme="majorHAnsi" w:hAnsiTheme="majorHAnsi" w:cstheme="majorHAnsi"/>
        </w:rPr>
      </w:pPr>
      <w:r w:rsidRPr="00035DC0">
        <w:rPr>
          <w:rFonts w:asciiTheme="majorHAnsi" w:hAnsiTheme="majorHAnsi" w:cstheme="majorHAnsi"/>
        </w:rPr>
        <w:t xml:space="preserve">Close the door as the patient waits for their </w:t>
      </w:r>
      <w:r w:rsidR="00E4326A">
        <w:rPr>
          <w:rFonts w:asciiTheme="majorHAnsi" w:hAnsiTheme="majorHAnsi" w:cstheme="majorHAnsi"/>
        </w:rPr>
        <w:t>clinic staff</w:t>
      </w:r>
    </w:p>
    <w:p w14:paraId="27C08ABF" w14:textId="29EB9166" w:rsidR="00416845" w:rsidRDefault="00416845" w:rsidP="00416845">
      <w:pPr>
        <w:pStyle w:val="ListParagraph"/>
        <w:numPr>
          <w:ilvl w:val="1"/>
          <w:numId w:val="3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Consider signage to indicate when a symptomatic patient is in the room</w:t>
      </w:r>
    </w:p>
    <w:p w14:paraId="4D35B631" w14:textId="11117BF0" w:rsidR="008222B8" w:rsidRPr="00416845" w:rsidRDefault="008222B8" w:rsidP="00416845">
      <w:pPr>
        <w:pStyle w:val="ListParagraph"/>
        <w:numPr>
          <w:ilvl w:val="1"/>
          <w:numId w:val="3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Notify </w:t>
      </w:r>
      <w:r w:rsidR="00E675E8">
        <w:rPr>
          <w:rFonts w:asciiTheme="majorHAnsi" w:hAnsiTheme="majorHAnsi" w:cstheme="majorHAnsi"/>
        </w:rPr>
        <w:t xml:space="preserve">rooming </w:t>
      </w:r>
      <w:r>
        <w:rPr>
          <w:rFonts w:asciiTheme="majorHAnsi" w:hAnsiTheme="majorHAnsi" w:cstheme="majorHAnsi"/>
        </w:rPr>
        <w:t xml:space="preserve">MA/RN about patient’s symptoms, </w:t>
      </w:r>
      <w:proofErr w:type="gramStart"/>
      <w:r>
        <w:rPr>
          <w:rFonts w:asciiTheme="majorHAnsi" w:hAnsiTheme="majorHAnsi" w:cstheme="majorHAnsi"/>
        </w:rPr>
        <w:t>temperature</w:t>
      </w:r>
      <w:proofErr w:type="gramEnd"/>
      <w:r>
        <w:rPr>
          <w:rFonts w:asciiTheme="majorHAnsi" w:hAnsiTheme="majorHAnsi" w:cstheme="majorHAnsi"/>
        </w:rPr>
        <w:t xml:space="preserve"> and</w:t>
      </w:r>
      <w:r w:rsidR="00E675E8">
        <w:rPr>
          <w:rFonts w:asciiTheme="majorHAnsi" w:hAnsiTheme="majorHAnsi" w:cstheme="majorHAnsi"/>
        </w:rPr>
        <w:t xml:space="preserve"> any</w:t>
      </w:r>
      <w:r>
        <w:rPr>
          <w:rFonts w:asciiTheme="majorHAnsi" w:hAnsiTheme="majorHAnsi" w:cstheme="majorHAnsi"/>
        </w:rPr>
        <w:t xml:space="preserve"> other </w:t>
      </w:r>
      <w:r w:rsidR="00E675E8">
        <w:rPr>
          <w:rFonts w:asciiTheme="majorHAnsi" w:hAnsiTheme="majorHAnsi" w:cstheme="majorHAnsi"/>
        </w:rPr>
        <w:t>relevant information</w:t>
      </w:r>
    </w:p>
    <w:p w14:paraId="125908D6" w14:textId="1231C252" w:rsidR="00035DC0" w:rsidRPr="00035DC0" w:rsidRDefault="00035DC0" w:rsidP="00035DC0">
      <w:pPr>
        <w:jc w:val="both"/>
        <w:rPr>
          <w:rFonts w:asciiTheme="majorHAnsi" w:hAnsiTheme="majorHAnsi" w:cstheme="majorHAnsi"/>
          <w:b/>
          <w:bCs/>
        </w:rPr>
      </w:pPr>
      <w:r w:rsidRPr="00035DC0">
        <w:rPr>
          <w:rFonts w:asciiTheme="majorHAnsi" w:hAnsiTheme="majorHAnsi" w:cstheme="majorHAnsi"/>
          <w:b/>
          <w:bCs/>
        </w:rPr>
        <w:t>IN THE EXAM ROOM</w:t>
      </w:r>
    </w:p>
    <w:p w14:paraId="5F1E98F2" w14:textId="587747B0" w:rsidR="000218C0" w:rsidRPr="005551A3" w:rsidRDefault="000218C0" w:rsidP="005551A3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The door to the exam room must remain closed while the patient is in the room</w:t>
      </w:r>
    </w:p>
    <w:p w14:paraId="33DE69E9" w14:textId="77777777" w:rsidR="000218C0" w:rsidRPr="005551A3" w:rsidRDefault="000218C0" w:rsidP="005551A3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Only essential staff should be in the room</w:t>
      </w:r>
    </w:p>
    <w:p w14:paraId="7691DBFE" w14:textId="69E04DE8" w:rsidR="000218C0" w:rsidRDefault="000218C0" w:rsidP="005551A3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>Staff should don PPE prior to attending to or interacting with the patient</w:t>
      </w:r>
    </w:p>
    <w:p w14:paraId="5F32C85A" w14:textId="32836A1B" w:rsidR="00035DC0" w:rsidRPr="00035DC0" w:rsidRDefault="00035DC0" w:rsidP="00035DC0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Patient should be checked-in in</w:t>
      </w:r>
      <w:r w:rsidR="00175D94">
        <w:rPr>
          <w:rFonts w:asciiTheme="majorHAnsi" w:hAnsiTheme="majorHAnsi" w:cstheme="majorHAnsi"/>
        </w:rPr>
        <w:t>side</w:t>
      </w:r>
      <w:r>
        <w:rPr>
          <w:rFonts w:asciiTheme="majorHAnsi" w:hAnsiTheme="majorHAnsi" w:cstheme="majorHAnsi"/>
        </w:rPr>
        <w:t xml:space="preserve"> the exam room </w:t>
      </w:r>
    </w:p>
    <w:p w14:paraId="5F3A254D" w14:textId="05A03CCA" w:rsidR="00035DC0" w:rsidRPr="00035DC0" w:rsidRDefault="00035DC0" w:rsidP="00035DC0">
      <w:pPr>
        <w:jc w:val="both"/>
        <w:rPr>
          <w:rFonts w:asciiTheme="majorHAnsi" w:hAnsiTheme="majorHAnsi" w:cstheme="majorHAnsi"/>
          <w:b/>
          <w:bCs/>
        </w:rPr>
      </w:pPr>
      <w:r w:rsidRPr="00035DC0">
        <w:rPr>
          <w:rFonts w:asciiTheme="majorHAnsi" w:hAnsiTheme="majorHAnsi" w:cstheme="majorHAnsi"/>
          <w:b/>
          <w:bCs/>
        </w:rPr>
        <w:t>AFTER THE VISIT</w:t>
      </w:r>
    </w:p>
    <w:p w14:paraId="066C4FFF" w14:textId="693C577F" w:rsidR="00175D94" w:rsidRDefault="00175D94" w:rsidP="00215FC9">
      <w:pPr>
        <w:pStyle w:val="ListParagraph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Patients with ORANGE armbands should be escorted out to the front door after their appointment or when clinic design allows, a separate exit that does not require re-entry into the lobby</w:t>
      </w:r>
    </w:p>
    <w:p w14:paraId="3CD91091" w14:textId="0175D8D8" w:rsidR="00035DC0" w:rsidRDefault="00035DC0" w:rsidP="00215FC9">
      <w:pPr>
        <w:pStyle w:val="ListParagraph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Cleaning Protocol</w:t>
      </w:r>
    </w:p>
    <w:p w14:paraId="338BF76D" w14:textId="301D2055" w:rsidR="005551A3" w:rsidRDefault="005551A3" w:rsidP="00215FC9">
      <w:pPr>
        <w:pStyle w:val="ListParagraph"/>
        <w:numPr>
          <w:ilvl w:val="1"/>
          <w:numId w:val="36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 xml:space="preserve">Follow </w:t>
      </w:r>
      <w:r w:rsidR="00035DC0">
        <w:rPr>
          <w:rFonts w:asciiTheme="majorHAnsi" w:hAnsiTheme="majorHAnsi" w:cstheme="majorHAnsi"/>
        </w:rPr>
        <w:t xml:space="preserve">the </w:t>
      </w:r>
      <w:r w:rsidR="00035DC0" w:rsidRPr="00035DC0">
        <w:rPr>
          <w:rFonts w:asciiTheme="majorHAnsi" w:hAnsiTheme="majorHAnsi" w:cstheme="majorHAnsi"/>
          <w:b/>
          <w:bCs/>
        </w:rPr>
        <w:t>terminal</w:t>
      </w:r>
      <w:r w:rsidRPr="00035DC0">
        <w:rPr>
          <w:rFonts w:asciiTheme="majorHAnsi" w:hAnsiTheme="majorHAnsi" w:cstheme="majorHAnsi"/>
          <w:b/>
          <w:bCs/>
        </w:rPr>
        <w:t xml:space="preserve"> cleaning protocol</w:t>
      </w:r>
      <w:r>
        <w:rPr>
          <w:rFonts w:asciiTheme="majorHAnsi" w:hAnsiTheme="majorHAnsi" w:cstheme="majorHAnsi"/>
        </w:rPr>
        <w:t xml:space="preserve"> </w:t>
      </w:r>
      <w:r w:rsidR="00035DC0">
        <w:rPr>
          <w:rFonts w:asciiTheme="majorHAnsi" w:hAnsiTheme="majorHAnsi" w:cstheme="majorHAnsi"/>
        </w:rPr>
        <w:t xml:space="preserve">(below) </w:t>
      </w:r>
      <w:r w:rsidRPr="005551A3">
        <w:rPr>
          <w:rFonts w:asciiTheme="majorHAnsi" w:hAnsiTheme="majorHAnsi" w:cstheme="majorHAnsi"/>
        </w:rPr>
        <w:t>after patient has left the room</w:t>
      </w:r>
    </w:p>
    <w:p w14:paraId="637790B1" w14:textId="77777777" w:rsidR="00D80257" w:rsidRDefault="00035DC0" w:rsidP="00215FC9">
      <w:pPr>
        <w:pStyle w:val="ListParagraph"/>
        <w:numPr>
          <w:ilvl w:val="2"/>
          <w:numId w:val="36"/>
        </w:numPr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After care of a suspected or known COVID-19 patient, evacuate the room and leave the door closed for at least one hour</w:t>
      </w:r>
    </w:p>
    <w:p w14:paraId="1174EE69" w14:textId="77777777" w:rsidR="00D80257" w:rsidRDefault="00035DC0" w:rsidP="00215FC9">
      <w:pPr>
        <w:pStyle w:val="ListParagraph"/>
        <w:numPr>
          <w:ilvl w:val="2"/>
          <w:numId w:val="36"/>
        </w:numPr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Enter after the wait period, with PPE and wipe down all surfaces</w:t>
      </w:r>
    </w:p>
    <w:p w14:paraId="267DF14B" w14:textId="77777777" w:rsidR="00D80257" w:rsidRDefault="00035DC0" w:rsidP="00215FC9">
      <w:pPr>
        <w:pStyle w:val="ListParagraph"/>
        <w:numPr>
          <w:ilvl w:val="2"/>
          <w:numId w:val="36"/>
        </w:numPr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Use a flag system to indicate the room needs to be cleaned</w:t>
      </w:r>
    </w:p>
    <w:p w14:paraId="464904D1" w14:textId="059A193E" w:rsidR="00035DC0" w:rsidRDefault="00035DC0" w:rsidP="00215FC9">
      <w:pPr>
        <w:pStyle w:val="ListParagraph"/>
        <w:numPr>
          <w:ilvl w:val="2"/>
          <w:numId w:val="36"/>
        </w:numPr>
        <w:jc w:val="both"/>
        <w:rPr>
          <w:rFonts w:asciiTheme="majorHAnsi" w:hAnsiTheme="majorHAnsi" w:cstheme="majorHAnsi"/>
        </w:rPr>
      </w:pPr>
      <w:r w:rsidRPr="00E424D2">
        <w:rPr>
          <w:rFonts w:asciiTheme="majorHAnsi" w:hAnsiTheme="majorHAnsi" w:cstheme="majorHAnsi"/>
        </w:rPr>
        <w:t>Use a timer to track the one-hour wait time</w:t>
      </w:r>
    </w:p>
    <w:p w14:paraId="03C70D9C" w14:textId="504304D5" w:rsidR="00D80257" w:rsidRPr="005551A3" w:rsidRDefault="00D80257" w:rsidP="00215FC9">
      <w:pPr>
        <w:pStyle w:val="ListParagraph"/>
        <w:numPr>
          <w:ilvl w:val="2"/>
          <w:numId w:val="3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room is ready to use after cleaning</w:t>
      </w:r>
    </w:p>
    <w:p w14:paraId="026C79C4" w14:textId="07BEBD8A" w:rsidR="00C90375" w:rsidRPr="005551A3" w:rsidRDefault="00C90375" w:rsidP="005551A3">
      <w:pPr>
        <w:jc w:val="both"/>
        <w:rPr>
          <w:rFonts w:asciiTheme="majorHAnsi" w:hAnsiTheme="majorHAnsi" w:cstheme="majorHAnsi"/>
        </w:rPr>
      </w:pPr>
    </w:p>
    <w:sectPr w:rsidR="00C90375" w:rsidRPr="005551A3" w:rsidSect="00FA5258">
      <w:headerReference w:type="default" r:id="rId11"/>
      <w:footerReference w:type="default" r:id="rId12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E51DD" w14:textId="77777777" w:rsidR="006922AC" w:rsidRDefault="006922AC" w:rsidP="002B5D27">
      <w:r>
        <w:separator/>
      </w:r>
    </w:p>
  </w:endnote>
  <w:endnote w:type="continuationSeparator" w:id="0">
    <w:p w14:paraId="6E8A97DD" w14:textId="77777777" w:rsidR="006922AC" w:rsidRDefault="006922AC" w:rsidP="002B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D6A56" w14:textId="77777777" w:rsidR="00283D68" w:rsidRPr="00F55335" w:rsidRDefault="00283D68" w:rsidP="00D565D4">
    <w:pPr>
      <w:pStyle w:val="Footer"/>
      <w:tabs>
        <w:tab w:val="clear" w:pos="4680"/>
      </w:tabs>
      <w:jc w:val="both"/>
      <w:rPr>
        <w:sz w:val="12"/>
      </w:rPr>
    </w:pPr>
    <w:r>
      <w:ptab w:relativeTo="margin" w:alignment="left" w:leader="none"/>
    </w:r>
  </w:p>
  <w:tbl>
    <w:tblPr>
      <w:tblStyle w:val="TableGrid"/>
      <w:tblW w:w="11345" w:type="dxa"/>
      <w:tblInd w:w="-990" w:type="dxa"/>
      <w:tblLook w:val="04A0" w:firstRow="1" w:lastRow="0" w:firstColumn="1" w:lastColumn="0" w:noHBand="0" w:noVBand="1"/>
    </w:tblPr>
    <w:tblGrid>
      <w:gridCol w:w="5855"/>
      <w:gridCol w:w="5490"/>
    </w:tblGrid>
    <w:tr w:rsidR="008303FB" w:rsidRPr="003C55D5" w14:paraId="123AB6EB" w14:textId="77777777" w:rsidTr="00283D68">
      <w:tc>
        <w:tcPr>
          <w:tcW w:w="5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F545D4" w14:textId="77777777" w:rsidR="009B02E2" w:rsidRPr="003C55D5" w:rsidRDefault="009B02E2" w:rsidP="00356B4A">
          <w:pPr>
            <w:pStyle w:val="Footer"/>
            <w:tabs>
              <w:tab w:val="clear" w:pos="4680"/>
            </w:tabs>
            <w:rPr>
              <w:sz w:val="18"/>
              <w:szCs w:val="20"/>
            </w:rPr>
          </w:pPr>
        </w:p>
        <w:p w14:paraId="7C848EA8" w14:textId="77777777" w:rsidR="00283D68" w:rsidRPr="003C55D5" w:rsidRDefault="00283D68" w:rsidP="00356B4A">
          <w:pPr>
            <w:pStyle w:val="Footer"/>
            <w:tabs>
              <w:tab w:val="clear" w:pos="4680"/>
            </w:tabs>
            <w:rPr>
              <w:sz w:val="18"/>
              <w:szCs w:val="20"/>
            </w:rPr>
          </w:pPr>
          <w:r w:rsidRPr="003C55D5">
            <w:rPr>
              <w:sz w:val="18"/>
              <w:szCs w:val="20"/>
            </w:rPr>
            <w:t>Proprietary and Confidential</w:t>
          </w:r>
        </w:p>
      </w:tc>
      <w:tc>
        <w:tcPr>
          <w:tcW w:w="549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61CF87" w14:textId="77777777" w:rsidR="00283D68" w:rsidRPr="003C55D5" w:rsidRDefault="00283D68" w:rsidP="00815CE3">
          <w:pPr>
            <w:pStyle w:val="Footer"/>
            <w:tabs>
              <w:tab w:val="clear" w:pos="4680"/>
            </w:tabs>
            <w:jc w:val="right"/>
            <w:rPr>
              <w:sz w:val="18"/>
              <w:szCs w:val="20"/>
            </w:rPr>
          </w:pPr>
        </w:p>
        <w:p w14:paraId="6E9CD8EC" w14:textId="3E70D393" w:rsidR="00403CC4" w:rsidRPr="003C55D5" w:rsidRDefault="00403CC4" w:rsidP="005609BD">
          <w:pPr>
            <w:pStyle w:val="Footer"/>
            <w:tabs>
              <w:tab w:val="clear" w:pos="4680"/>
            </w:tabs>
            <w:jc w:val="right"/>
            <w:rPr>
              <w:sz w:val="18"/>
              <w:szCs w:val="20"/>
            </w:rPr>
          </w:pPr>
          <w:r w:rsidRPr="003C55D5">
            <w:rPr>
              <w:bCs/>
              <w:sz w:val="18"/>
              <w:szCs w:val="20"/>
            </w:rPr>
            <w:t xml:space="preserve">Updated </w:t>
          </w:r>
          <w:r w:rsidR="00284132">
            <w:rPr>
              <w:bCs/>
              <w:noProof/>
              <w:sz w:val="18"/>
              <w:szCs w:val="20"/>
            </w:rPr>
            <w:t>5/</w:t>
          </w:r>
          <w:r w:rsidR="009F7F36">
            <w:rPr>
              <w:bCs/>
              <w:noProof/>
              <w:sz w:val="18"/>
              <w:szCs w:val="20"/>
            </w:rPr>
            <w:t>14</w:t>
          </w:r>
          <w:r w:rsidR="00284132">
            <w:rPr>
              <w:bCs/>
              <w:noProof/>
              <w:sz w:val="18"/>
              <w:szCs w:val="20"/>
            </w:rPr>
            <w:t>/2020</w:t>
          </w:r>
        </w:p>
      </w:tc>
    </w:tr>
  </w:tbl>
  <w:p w14:paraId="71881F79" w14:textId="77777777" w:rsidR="00283D68" w:rsidRPr="008D14FB" w:rsidRDefault="00283D68" w:rsidP="009F111E">
    <w:pPr>
      <w:pStyle w:val="Footer"/>
      <w:tabs>
        <w:tab w:val="clear" w:pos="4680"/>
      </w:tabs>
      <w:jc w:val="both"/>
      <w:rPr>
        <w:rFonts w:asciiTheme="majorHAnsi" w:hAnsiTheme="maj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11D23" w14:textId="77777777" w:rsidR="006922AC" w:rsidRDefault="006922AC" w:rsidP="002B5D27">
      <w:r>
        <w:separator/>
      </w:r>
    </w:p>
  </w:footnote>
  <w:footnote w:type="continuationSeparator" w:id="0">
    <w:p w14:paraId="04D919FF" w14:textId="77777777" w:rsidR="006922AC" w:rsidRDefault="006922AC" w:rsidP="002B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835"/>
      <w:gridCol w:w="3685"/>
    </w:tblGrid>
    <w:tr w:rsidR="00376A68" w:rsidRPr="00F55335" w14:paraId="39E11267" w14:textId="77777777" w:rsidTr="002C64CC">
      <w:tc>
        <w:tcPr>
          <w:tcW w:w="7835" w:type="dxa"/>
          <w:tcBorders>
            <w:bottom w:val="single" w:sz="12" w:space="0" w:color="595959"/>
          </w:tcBorders>
          <w:vAlign w:val="center"/>
        </w:tcPr>
        <w:p w14:paraId="450E4B07" w14:textId="45F2B7DD" w:rsidR="00376A68" w:rsidRPr="00F55335" w:rsidRDefault="002C64CC" w:rsidP="008C6FB2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t>HOW TO MANAGE PATIENTS WITH COVID-19 SYMPTOMS IN THE CLINIC</w:t>
          </w:r>
          <w:r w:rsidR="009F7F36">
            <w:rPr>
              <w:b/>
              <w:sz w:val="24"/>
            </w:rPr>
            <w:t xml:space="preserve"> </w:t>
          </w:r>
        </w:p>
      </w:tc>
      <w:tc>
        <w:tcPr>
          <w:tcW w:w="3685" w:type="dxa"/>
          <w:tcBorders>
            <w:bottom w:val="single" w:sz="12" w:space="0" w:color="595959"/>
          </w:tcBorders>
          <w:vAlign w:val="center"/>
        </w:tcPr>
        <w:p w14:paraId="5061254E" w14:textId="0FD04128" w:rsidR="00376A68" w:rsidRPr="00F55335" w:rsidRDefault="00376A68" w:rsidP="002B5D27">
          <w:pPr>
            <w:pStyle w:val="Header"/>
            <w:jc w:val="right"/>
            <w:rPr>
              <w:sz w:val="24"/>
            </w:rPr>
          </w:pPr>
        </w:p>
      </w:tc>
    </w:tr>
  </w:tbl>
  <w:p w14:paraId="0A8BD6EF" w14:textId="4360456B" w:rsidR="002B5D27" w:rsidRPr="00F55335" w:rsidRDefault="00DD1329" w:rsidP="00F55335">
    <w:pPr>
      <w:pStyle w:val="Header"/>
      <w:rPr>
        <w:sz w:val="10"/>
      </w:rPr>
    </w:pPr>
    <w:r w:rsidRPr="00F55335">
      <w:rPr>
        <w:noProof/>
        <w:sz w:val="24"/>
      </w:rPr>
      <w:drawing>
        <wp:anchor distT="0" distB="0" distL="114300" distR="114300" simplePos="0" relativeHeight="251692032" behindDoc="1" locked="0" layoutInCell="1" allowOverlap="1" wp14:anchorId="2FA08D13" wp14:editId="6C1EAFA0">
          <wp:simplePos x="0" y="0"/>
          <wp:positionH relativeFrom="column">
            <wp:posOffset>5114925</wp:posOffset>
          </wp:positionH>
          <wp:positionV relativeFrom="paragraph">
            <wp:posOffset>-525145</wp:posOffset>
          </wp:positionV>
          <wp:extent cx="1437640" cy="3797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0237"/>
    <w:multiLevelType w:val="hybridMultilevel"/>
    <w:tmpl w:val="7B6A2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B1E"/>
    <w:multiLevelType w:val="hybridMultilevel"/>
    <w:tmpl w:val="86CCDCCC"/>
    <w:lvl w:ilvl="0" w:tplc="BE9E3C9C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D5C59"/>
    <w:multiLevelType w:val="hybridMultilevel"/>
    <w:tmpl w:val="02585260"/>
    <w:lvl w:ilvl="0" w:tplc="3F6EB5F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4529"/>
    <w:multiLevelType w:val="hybridMultilevel"/>
    <w:tmpl w:val="B9AA5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2ECA"/>
    <w:multiLevelType w:val="hybridMultilevel"/>
    <w:tmpl w:val="7B6A2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F4B7A"/>
    <w:multiLevelType w:val="hybridMultilevel"/>
    <w:tmpl w:val="9438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60157"/>
    <w:multiLevelType w:val="hybridMultilevel"/>
    <w:tmpl w:val="2668DB6C"/>
    <w:lvl w:ilvl="0" w:tplc="BE9E3C9C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51CCD"/>
    <w:multiLevelType w:val="hybridMultilevel"/>
    <w:tmpl w:val="5CD6F2AA"/>
    <w:lvl w:ilvl="0" w:tplc="A8729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E0A16"/>
    <w:multiLevelType w:val="hybridMultilevel"/>
    <w:tmpl w:val="C9323C64"/>
    <w:lvl w:ilvl="0" w:tplc="CC70891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030D7"/>
    <w:multiLevelType w:val="hybridMultilevel"/>
    <w:tmpl w:val="638C9256"/>
    <w:lvl w:ilvl="0" w:tplc="3E0E1AF4">
      <w:start w:val="3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AD6CCC"/>
    <w:multiLevelType w:val="hybridMultilevel"/>
    <w:tmpl w:val="09BC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EB5FC">
      <w:numFmt w:val="bullet"/>
      <w:lvlText w:val="-"/>
      <w:lvlJc w:val="left"/>
      <w:pPr>
        <w:ind w:left="2160" w:hanging="360"/>
      </w:pPr>
      <w:rPr>
        <w:rFonts w:ascii="Calibri Light" w:eastAsiaTheme="minorHAnsi" w:hAnsi="Calibri Light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D348F"/>
    <w:multiLevelType w:val="hybridMultilevel"/>
    <w:tmpl w:val="96A4B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A366E"/>
    <w:multiLevelType w:val="hybridMultilevel"/>
    <w:tmpl w:val="D6949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2E305C"/>
    <w:multiLevelType w:val="hybridMultilevel"/>
    <w:tmpl w:val="037AC0BA"/>
    <w:lvl w:ilvl="0" w:tplc="BE9E3C9C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BF319D"/>
    <w:multiLevelType w:val="hybridMultilevel"/>
    <w:tmpl w:val="68482CB4"/>
    <w:lvl w:ilvl="0" w:tplc="3C5A96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7643FF"/>
    <w:multiLevelType w:val="hybridMultilevel"/>
    <w:tmpl w:val="BB58C710"/>
    <w:lvl w:ilvl="0" w:tplc="8856E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D7544"/>
    <w:multiLevelType w:val="hybridMultilevel"/>
    <w:tmpl w:val="029C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5052"/>
    <w:multiLevelType w:val="hybridMultilevel"/>
    <w:tmpl w:val="6B727ABC"/>
    <w:lvl w:ilvl="0" w:tplc="E2962C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04F5E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334E60A">
      <w:start w:val="1"/>
      <w:numFmt w:val="lowerRoman"/>
      <w:lvlText w:val="%3."/>
      <w:lvlJc w:val="right"/>
      <w:pPr>
        <w:ind w:left="1800" w:hanging="180"/>
      </w:pPr>
      <w:rPr>
        <w:b w:val="0"/>
        <w:i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356A03"/>
    <w:multiLevelType w:val="hybridMultilevel"/>
    <w:tmpl w:val="B4D6E5BA"/>
    <w:lvl w:ilvl="0" w:tplc="C9C8B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C4652"/>
    <w:multiLevelType w:val="hybridMultilevel"/>
    <w:tmpl w:val="AC68BD76"/>
    <w:lvl w:ilvl="0" w:tplc="6D445030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F0762"/>
    <w:multiLevelType w:val="hybridMultilevel"/>
    <w:tmpl w:val="C2DE3674"/>
    <w:lvl w:ilvl="0" w:tplc="BCAE1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B702B"/>
    <w:multiLevelType w:val="hybridMultilevel"/>
    <w:tmpl w:val="5E8CB622"/>
    <w:lvl w:ilvl="0" w:tplc="6F86E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F036A"/>
    <w:multiLevelType w:val="hybridMultilevel"/>
    <w:tmpl w:val="2B3E608C"/>
    <w:lvl w:ilvl="0" w:tplc="42784D8A">
      <w:numFmt w:val="bullet"/>
      <w:lvlText w:val="-"/>
      <w:lvlJc w:val="left"/>
      <w:pPr>
        <w:ind w:left="61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3" w15:restartNumberingAfterBreak="0">
    <w:nsid w:val="3C5C4C84"/>
    <w:multiLevelType w:val="hybridMultilevel"/>
    <w:tmpl w:val="2F96D31A"/>
    <w:lvl w:ilvl="0" w:tplc="7E72537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0D6000"/>
    <w:multiLevelType w:val="hybridMultilevel"/>
    <w:tmpl w:val="51140514"/>
    <w:lvl w:ilvl="0" w:tplc="BE9E3C9C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2E0623"/>
    <w:multiLevelType w:val="hybridMultilevel"/>
    <w:tmpl w:val="CC928168"/>
    <w:lvl w:ilvl="0" w:tplc="D65E9398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6C7D29"/>
    <w:multiLevelType w:val="hybridMultilevel"/>
    <w:tmpl w:val="678A7C16"/>
    <w:lvl w:ilvl="0" w:tplc="BCAE1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517DF"/>
    <w:multiLevelType w:val="hybridMultilevel"/>
    <w:tmpl w:val="D4A8C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23753"/>
    <w:multiLevelType w:val="hybridMultilevel"/>
    <w:tmpl w:val="99B66B30"/>
    <w:lvl w:ilvl="0" w:tplc="7E72537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D7337"/>
    <w:multiLevelType w:val="hybridMultilevel"/>
    <w:tmpl w:val="FD80B0FA"/>
    <w:lvl w:ilvl="0" w:tplc="4C76C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42181"/>
    <w:multiLevelType w:val="hybridMultilevel"/>
    <w:tmpl w:val="03DE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F558C"/>
    <w:multiLevelType w:val="hybridMultilevel"/>
    <w:tmpl w:val="207C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32E3A"/>
    <w:multiLevelType w:val="hybridMultilevel"/>
    <w:tmpl w:val="43569CA4"/>
    <w:lvl w:ilvl="0" w:tplc="1FA2E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D02768"/>
    <w:multiLevelType w:val="hybridMultilevel"/>
    <w:tmpl w:val="5AD4F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6DC2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40204"/>
    <w:multiLevelType w:val="hybridMultilevel"/>
    <w:tmpl w:val="6EC877C2"/>
    <w:lvl w:ilvl="0" w:tplc="BA1C40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44AB8"/>
    <w:multiLevelType w:val="hybridMultilevel"/>
    <w:tmpl w:val="FD80B0FA"/>
    <w:lvl w:ilvl="0" w:tplc="4C76C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87E57"/>
    <w:multiLevelType w:val="hybridMultilevel"/>
    <w:tmpl w:val="4452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33"/>
  </w:num>
  <w:num w:numId="4">
    <w:abstractNumId w:val="8"/>
  </w:num>
  <w:num w:numId="5">
    <w:abstractNumId w:val="9"/>
  </w:num>
  <w:num w:numId="6">
    <w:abstractNumId w:val="25"/>
  </w:num>
  <w:num w:numId="7">
    <w:abstractNumId w:val="31"/>
  </w:num>
  <w:num w:numId="8">
    <w:abstractNumId w:val="36"/>
  </w:num>
  <w:num w:numId="9">
    <w:abstractNumId w:val="23"/>
  </w:num>
  <w:num w:numId="10">
    <w:abstractNumId w:val="22"/>
  </w:num>
  <w:num w:numId="11">
    <w:abstractNumId w:val="17"/>
  </w:num>
  <w:num w:numId="12">
    <w:abstractNumId w:val="24"/>
  </w:num>
  <w:num w:numId="13">
    <w:abstractNumId w:val="1"/>
  </w:num>
  <w:num w:numId="14">
    <w:abstractNumId w:val="6"/>
  </w:num>
  <w:num w:numId="15">
    <w:abstractNumId w:val="13"/>
  </w:num>
  <w:num w:numId="16">
    <w:abstractNumId w:val="4"/>
  </w:num>
  <w:num w:numId="17">
    <w:abstractNumId w:val="0"/>
  </w:num>
  <w:num w:numId="18">
    <w:abstractNumId w:val="12"/>
  </w:num>
  <w:num w:numId="19">
    <w:abstractNumId w:val="3"/>
  </w:num>
  <w:num w:numId="20">
    <w:abstractNumId w:val="34"/>
  </w:num>
  <w:num w:numId="21">
    <w:abstractNumId w:val="19"/>
  </w:num>
  <w:num w:numId="22">
    <w:abstractNumId w:val="15"/>
  </w:num>
  <w:num w:numId="23">
    <w:abstractNumId w:val="7"/>
  </w:num>
  <w:num w:numId="24">
    <w:abstractNumId w:val="32"/>
  </w:num>
  <w:num w:numId="25">
    <w:abstractNumId w:val="14"/>
  </w:num>
  <w:num w:numId="26">
    <w:abstractNumId w:val="10"/>
  </w:num>
  <w:num w:numId="27">
    <w:abstractNumId w:val="18"/>
  </w:num>
  <w:num w:numId="28">
    <w:abstractNumId w:val="5"/>
  </w:num>
  <w:num w:numId="29">
    <w:abstractNumId w:val="30"/>
  </w:num>
  <w:num w:numId="30">
    <w:abstractNumId w:val="16"/>
  </w:num>
  <w:num w:numId="31">
    <w:abstractNumId w:val="21"/>
  </w:num>
  <w:num w:numId="32">
    <w:abstractNumId w:val="29"/>
  </w:num>
  <w:num w:numId="33">
    <w:abstractNumId w:val="27"/>
  </w:num>
  <w:num w:numId="34">
    <w:abstractNumId w:val="20"/>
  </w:num>
  <w:num w:numId="35">
    <w:abstractNumId w:val="26"/>
  </w:num>
  <w:num w:numId="36">
    <w:abstractNumId w:val="35"/>
  </w:num>
  <w:num w:numId="37">
    <w:abstractNumId w:val="11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B1"/>
    <w:rsid w:val="000218C0"/>
    <w:rsid w:val="00035DC0"/>
    <w:rsid w:val="00083263"/>
    <w:rsid w:val="000B5D59"/>
    <w:rsid w:val="000C3836"/>
    <w:rsid w:val="000C4613"/>
    <w:rsid w:val="000C7551"/>
    <w:rsid w:val="000E74B1"/>
    <w:rsid w:val="001019C9"/>
    <w:rsid w:val="0011001F"/>
    <w:rsid w:val="00153433"/>
    <w:rsid w:val="00153C08"/>
    <w:rsid w:val="00172399"/>
    <w:rsid w:val="00175D94"/>
    <w:rsid w:val="00195AC9"/>
    <w:rsid w:val="001D0DB9"/>
    <w:rsid w:val="001E2452"/>
    <w:rsid w:val="00201CE6"/>
    <w:rsid w:val="002061CA"/>
    <w:rsid w:val="00215FC9"/>
    <w:rsid w:val="00234E57"/>
    <w:rsid w:val="00237FA9"/>
    <w:rsid w:val="00267232"/>
    <w:rsid w:val="00273153"/>
    <w:rsid w:val="00283D68"/>
    <w:rsid w:val="00284132"/>
    <w:rsid w:val="00284FA0"/>
    <w:rsid w:val="002B5D27"/>
    <w:rsid w:val="002C64CC"/>
    <w:rsid w:val="002D296B"/>
    <w:rsid w:val="002F3065"/>
    <w:rsid w:val="003028AB"/>
    <w:rsid w:val="0032042D"/>
    <w:rsid w:val="00350398"/>
    <w:rsid w:val="00356B4A"/>
    <w:rsid w:val="00376A68"/>
    <w:rsid w:val="003B7ED8"/>
    <w:rsid w:val="003C55D5"/>
    <w:rsid w:val="003D2573"/>
    <w:rsid w:val="00400816"/>
    <w:rsid w:val="00403CC4"/>
    <w:rsid w:val="00416845"/>
    <w:rsid w:val="00423D0D"/>
    <w:rsid w:val="00434E8B"/>
    <w:rsid w:val="004571AA"/>
    <w:rsid w:val="00457F25"/>
    <w:rsid w:val="004723E9"/>
    <w:rsid w:val="0049044B"/>
    <w:rsid w:val="004D579A"/>
    <w:rsid w:val="00506C45"/>
    <w:rsid w:val="005112A9"/>
    <w:rsid w:val="005462EB"/>
    <w:rsid w:val="005551A3"/>
    <w:rsid w:val="005609BD"/>
    <w:rsid w:val="00573EF2"/>
    <w:rsid w:val="005A5DCC"/>
    <w:rsid w:val="005D4BF3"/>
    <w:rsid w:val="005E2D1E"/>
    <w:rsid w:val="005E37D9"/>
    <w:rsid w:val="005E454A"/>
    <w:rsid w:val="006322B5"/>
    <w:rsid w:val="006417B1"/>
    <w:rsid w:val="00655D9F"/>
    <w:rsid w:val="006922AC"/>
    <w:rsid w:val="006D28C8"/>
    <w:rsid w:val="0071083C"/>
    <w:rsid w:val="00712AE8"/>
    <w:rsid w:val="007154B0"/>
    <w:rsid w:val="00736858"/>
    <w:rsid w:val="007519EC"/>
    <w:rsid w:val="00777121"/>
    <w:rsid w:val="007E1EB5"/>
    <w:rsid w:val="007E35E7"/>
    <w:rsid w:val="007F0107"/>
    <w:rsid w:val="007F0173"/>
    <w:rsid w:val="00815CE3"/>
    <w:rsid w:val="008222B8"/>
    <w:rsid w:val="00824E22"/>
    <w:rsid w:val="00825EF1"/>
    <w:rsid w:val="008303FB"/>
    <w:rsid w:val="008464C6"/>
    <w:rsid w:val="00855788"/>
    <w:rsid w:val="00855B37"/>
    <w:rsid w:val="00862D99"/>
    <w:rsid w:val="00867660"/>
    <w:rsid w:val="00893180"/>
    <w:rsid w:val="008A45C6"/>
    <w:rsid w:val="008C6FB2"/>
    <w:rsid w:val="008D14FB"/>
    <w:rsid w:val="008F4255"/>
    <w:rsid w:val="009160D8"/>
    <w:rsid w:val="00974FC3"/>
    <w:rsid w:val="009872CE"/>
    <w:rsid w:val="009A4F65"/>
    <w:rsid w:val="009B02E2"/>
    <w:rsid w:val="009B1A3C"/>
    <w:rsid w:val="009D7F66"/>
    <w:rsid w:val="009F111E"/>
    <w:rsid w:val="009F2123"/>
    <w:rsid w:val="009F7F36"/>
    <w:rsid w:val="00A00963"/>
    <w:rsid w:val="00A301E9"/>
    <w:rsid w:val="00A37B4F"/>
    <w:rsid w:val="00A56211"/>
    <w:rsid w:val="00AA2957"/>
    <w:rsid w:val="00AA564C"/>
    <w:rsid w:val="00AE1E5C"/>
    <w:rsid w:val="00B25358"/>
    <w:rsid w:val="00B25480"/>
    <w:rsid w:val="00B641C1"/>
    <w:rsid w:val="00B66CF7"/>
    <w:rsid w:val="00B967BD"/>
    <w:rsid w:val="00BA4909"/>
    <w:rsid w:val="00BE52CB"/>
    <w:rsid w:val="00BF4D2A"/>
    <w:rsid w:val="00C00603"/>
    <w:rsid w:val="00C11854"/>
    <w:rsid w:val="00C37684"/>
    <w:rsid w:val="00C849A8"/>
    <w:rsid w:val="00C90375"/>
    <w:rsid w:val="00CA75D8"/>
    <w:rsid w:val="00CB00C0"/>
    <w:rsid w:val="00D00F9A"/>
    <w:rsid w:val="00D565D4"/>
    <w:rsid w:val="00D7482F"/>
    <w:rsid w:val="00D80257"/>
    <w:rsid w:val="00D824E2"/>
    <w:rsid w:val="00DA4A3D"/>
    <w:rsid w:val="00DD1329"/>
    <w:rsid w:val="00DE5246"/>
    <w:rsid w:val="00DF335B"/>
    <w:rsid w:val="00E22835"/>
    <w:rsid w:val="00E4326A"/>
    <w:rsid w:val="00E51D4D"/>
    <w:rsid w:val="00E675E8"/>
    <w:rsid w:val="00E8341D"/>
    <w:rsid w:val="00EB4818"/>
    <w:rsid w:val="00ED19DE"/>
    <w:rsid w:val="00EE6A99"/>
    <w:rsid w:val="00EF7D7F"/>
    <w:rsid w:val="00F37488"/>
    <w:rsid w:val="00F50FF9"/>
    <w:rsid w:val="00F55335"/>
    <w:rsid w:val="00FA5258"/>
    <w:rsid w:val="00FA579C"/>
    <w:rsid w:val="00FC4A27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83E416"/>
  <w15:chartTrackingRefBased/>
  <w15:docId w15:val="{F7D5B84E-E9C5-4BF8-B6F6-6089E66C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B2"/>
  </w:style>
  <w:style w:type="paragraph" w:styleId="Heading1">
    <w:name w:val="heading 1"/>
    <w:basedOn w:val="Normal"/>
    <w:next w:val="Normal"/>
    <w:link w:val="Heading1Char"/>
    <w:uiPriority w:val="9"/>
    <w:qFormat/>
    <w:rsid w:val="008C6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97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97D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D27"/>
  </w:style>
  <w:style w:type="paragraph" w:styleId="Footer">
    <w:name w:val="footer"/>
    <w:basedOn w:val="Normal"/>
    <w:link w:val="FooterChar"/>
    <w:uiPriority w:val="99"/>
    <w:unhideWhenUsed/>
    <w:rsid w:val="002B5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D27"/>
  </w:style>
  <w:style w:type="table" w:styleId="TableGrid">
    <w:name w:val="Table Grid"/>
    <w:basedOn w:val="TableNormal"/>
    <w:uiPriority w:val="39"/>
    <w:rsid w:val="002B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0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3D68"/>
    <w:rPr>
      <w:color w:val="0563C1" w:themeColor="hyperlink"/>
      <w:u w:val="single"/>
    </w:rPr>
  </w:style>
  <w:style w:type="table" w:styleId="GridTable2-Accent1">
    <w:name w:val="Grid Table 2 Accent 1"/>
    <w:basedOn w:val="TableNormal"/>
    <w:uiPriority w:val="47"/>
    <w:rsid w:val="00403C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31C4FF" w:themeColor="accent1" w:themeTint="99"/>
        <w:bottom w:val="single" w:sz="2" w:space="0" w:color="31C4FF" w:themeColor="accent1" w:themeTint="99"/>
        <w:insideH w:val="single" w:sz="2" w:space="0" w:color="31C4FF" w:themeColor="accent1" w:themeTint="99"/>
        <w:insideV w:val="single" w:sz="2" w:space="0" w:color="31C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C4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C4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BFF" w:themeFill="accent1" w:themeFillTint="33"/>
      </w:tcPr>
    </w:tblStylePr>
    <w:tblStylePr w:type="band1Horz">
      <w:tblPr/>
      <w:tcPr>
        <w:shd w:val="clear" w:color="auto" w:fill="BAEBFF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6FB2"/>
    <w:rPr>
      <w:rFonts w:asciiTheme="majorHAnsi" w:eastAsiaTheme="majorEastAsia" w:hAnsiTheme="majorHAnsi" w:cstheme="majorBidi"/>
      <w:color w:val="00597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6FB2"/>
    <w:rPr>
      <w:rFonts w:asciiTheme="majorHAnsi" w:eastAsiaTheme="majorEastAsia" w:hAnsiTheme="majorHAnsi" w:cstheme="majorBidi"/>
      <w:color w:val="00597D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llageMD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0078A8"/>
      </a:accent1>
      <a:accent2>
        <a:srgbClr val="B64878"/>
      </a:accent2>
      <a:accent3>
        <a:srgbClr val="00B3E5"/>
      </a:accent3>
      <a:accent4>
        <a:srgbClr val="6859A6"/>
      </a:accent4>
      <a:accent5>
        <a:srgbClr val="FDBC47"/>
      </a:accent5>
      <a:accent6>
        <a:srgbClr val="576A7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045CA06F5704EAD498DAB857A638C" ma:contentTypeVersion="2" ma:contentTypeDescription="Create a new document." ma:contentTypeScope="" ma:versionID="a4090441368c5b28da7a443d3e776f1d">
  <xsd:schema xmlns:xsd="http://www.w3.org/2001/XMLSchema" xmlns:xs="http://www.w3.org/2001/XMLSchema" xmlns:p="http://schemas.microsoft.com/office/2006/metadata/properties" xmlns:ns2="bcce6cf4-c2f2-401e-a2f4-dc40ec1a9373" targetNamespace="http://schemas.microsoft.com/office/2006/metadata/properties" ma:root="true" ma:fieldsID="d5ddecb86d136c050e58b2a5c84420e2" ns2:_=""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D8AF-D736-45BA-B83E-D219477CC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817045-7811-4A00-A816-37A617A3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0E765-03CF-4DC6-812F-4311981C0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931A0E-AC87-4D4A-9CB8-7974A0E3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Prasanga Lokuge</dc:creator>
  <cp:keywords/>
  <dc:description/>
  <cp:lastModifiedBy>Dana Vielmetti</cp:lastModifiedBy>
  <cp:revision>8</cp:revision>
  <cp:lastPrinted>2016-03-16T22:26:00Z</cp:lastPrinted>
  <dcterms:created xsi:type="dcterms:W3CDTF">2020-05-06T22:20:00Z</dcterms:created>
  <dcterms:modified xsi:type="dcterms:W3CDTF">2020-05-14T16:48:00Z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0x0101000DD045CA06F5704EAD498DAB857A638C</vt:lpwstr>
  </property>
</Properties>
</file>